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6B7727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6B7727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noProof/>
          <w:sz w:val="24"/>
          <w:szCs w:val="24"/>
        </w:rPr>
        <w:t>а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</w:t>
      </w:r>
      <w:r w:rsidR="006B7727">
        <w:rPr>
          <w:rFonts w:ascii="Times New Roman" w:hAnsi="Times New Roman" w:cs="Times New Roman"/>
          <w:sz w:val="24"/>
          <w:szCs w:val="24"/>
        </w:rPr>
        <w:t xml:space="preserve">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AD23FE" w:rsidRPr="00AD23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27 </w:t>
      </w:r>
      <w:r w:rsidR="00AD23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ноября</w:t>
      </w:r>
      <w:r w:rsidR="006B772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AD23FE">
        <w:rPr>
          <w:b/>
          <w:color w:val="000000" w:themeColor="text1"/>
          <w:sz w:val="24"/>
          <w:szCs w:val="24"/>
        </w:rPr>
        <w:t>16 декабря</w:t>
      </w:r>
      <w:r w:rsidR="006B7727">
        <w:rPr>
          <w:b/>
          <w:color w:val="000000" w:themeColor="text1"/>
          <w:sz w:val="24"/>
          <w:szCs w:val="24"/>
        </w:rPr>
        <w:t xml:space="preserve">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717DCE" w:rsidRPr="00B96AD7" w:rsidRDefault="00717DCE" w:rsidP="00717DCE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а) личное заявление;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proofErr w:type="spellStart"/>
      <w:r w:rsidRPr="00615BA0">
        <w:rPr>
          <w:sz w:val="24"/>
          <w:szCs w:val="24"/>
        </w:rPr>
        <w:t>д</w:t>
      </w:r>
      <w:proofErr w:type="spellEnd"/>
      <w:r w:rsidRPr="00615BA0">
        <w:rPr>
          <w:sz w:val="24"/>
          <w:szCs w:val="24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615BA0">
        <w:rPr>
          <w:sz w:val="24"/>
          <w:szCs w:val="24"/>
        </w:rPr>
        <w:t>согласно</w:t>
      </w:r>
      <w:proofErr w:type="gramEnd"/>
      <w:r w:rsidRPr="00615BA0">
        <w:rPr>
          <w:sz w:val="24"/>
          <w:szCs w:val="24"/>
        </w:rPr>
        <w:t xml:space="preserve"> утвержденной формы);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ж) документы воинского учета - для военнообязанных и лиц, подлежащих призыву на военную службу;</w:t>
      </w:r>
    </w:p>
    <w:p w:rsidR="00717DCE" w:rsidRPr="00615BA0" w:rsidRDefault="00717DCE" w:rsidP="00717D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615BA0">
        <w:rPr>
          <w:rFonts w:eastAsia="TimesNewRomanPSMT"/>
          <w:sz w:val="24"/>
          <w:szCs w:val="24"/>
        </w:rPr>
        <w:t>з</w:t>
      </w:r>
      <w:proofErr w:type="spellEnd"/>
      <w:r w:rsidRPr="00615BA0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717DCE" w:rsidRPr="00615BA0" w:rsidRDefault="00717DCE" w:rsidP="00717D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717DCE" w:rsidRPr="00615BA0" w:rsidRDefault="00717DCE" w:rsidP="00717D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717DCE" w:rsidRPr="00615BA0" w:rsidRDefault="00717DCE" w:rsidP="00717D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717DCE" w:rsidRPr="00615BA0" w:rsidRDefault="00717DCE" w:rsidP="00717D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 xml:space="preserve">м) </w:t>
      </w:r>
      <w:r w:rsidRPr="00615BA0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17DCE" w:rsidRPr="00615BA0" w:rsidRDefault="00717DCE" w:rsidP="00717DCE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717DCE" w:rsidRPr="00B96AD7" w:rsidRDefault="00717DCE" w:rsidP="00717DCE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717DCE" w:rsidRDefault="00717DCE" w:rsidP="00717DCE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AD23FE">
        <w:rPr>
          <w:rFonts w:ascii="Times New Roman" w:hAnsi="Times New Roman" w:cs="Times New Roman"/>
          <w:b/>
          <w:bCs/>
          <w:noProof/>
          <w:sz w:val="24"/>
          <w:szCs w:val="24"/>
        </w:rPr>
        <w:t>18.01.</w:t>
      </w:r>
      <w:r w:rsidR="006B7727">
        <w:rPr>
          <w:rFonts w:ascii="Times New Roman" w:hAnsi="Times New Roman" w:cs="Times New Roman"/>
          <w:b/>
          <w:bCs/>
          <w:noProof/>
          <w:sz w:val="24"/>
          <w:szCs w:val="24"/>
        </w:rPr>
        <w:t>202</w:t>
      </w:r>
      <w:r w:rsidR="00AD23FE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6B7727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6B7727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A10520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 w:rsidR="006B7727"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 w:rsidR="006B7727"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 w:rsidR="006B7727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537DC9">
        <w:rPr>
          <w:color w:val="000000" w:themeColor="text1"/>
          <w:sz w:val="24"/>
          <w:szCs w:val="24"/>
        </w:rPr>
        <w:t>Лебедевой Татьяны Леонидовны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 xml:space="preserve">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 w:rsidR="006B7727"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444A" w:rsidRPr="00F50A0F" w:rsidRDefault="006B7727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r w:rsidR="001F2D5F">
              <w:rPr>
                <w:color w:val="000000" w:themeColor="text1"/>
                <w:sz w:val="24"/>
                <w:szCs w:val="24"/>
              </w:rPr>
              <w:t>Т.Л.Лебедева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МУ «Отдел образования и по делам молодежи администрации </w:t>
      </w:r>
    </w:p>
    <w:p w:rsidR="004C5664" w:rsidRPr="00717DCE" w:rsidRDefault="006B7727" w:rsidP="004C5664">
      <w:pPr>
        <w:pStyle w:val="ae"/>
        <w:spacing w:before="0" w:beforeAutospacing="0"/>
        <w:jc w:val="center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Сернурского</w:t>
      </w:r>
      <w:r w:rsidR="004C5664" w:rsidRPr="00717DCE">
        <w:rPr>
          <w:rFonts w:ascii="Times New Roman" w:hAnsi="Times New Roman" w:cs="Times New Roman"/>
          <w:sz w:val="20"/>
          <w:szCs w:val="20"/>
        </w:rPr>
        <w:t xml:space="preserve"> </w:t>
      </w:r>
      <w:r w:rsidRPr="00717DCE">
        <w:rPr>
          <w:rFonts w:ascii="Times New Roman" w:hAnsi="Times New Roman" w:cs="Times New Roman"/>
          <w:sz w:val="20"/>
          <w:szCs w:val="20"/>
        </w:rPr>
        <w:t>муниципального</w:t>
      </w:r>
      <w:r w:rsidR="004C5664"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717DCE">
        <w:rPr>
          <w:rFonts w:ascii="Times New Roman" w:hAnsi="Times New Roman" w:cs="Times New Roman"/>
          <w:sz w:val="20"/>
          <w:szCs w:val="20"/>
        </w:rPr>
        <w:t>а</w:t>
      </w:r>
      <w:r w:rsidR="004C5664" w:rsidRPr="00717DCE">
        <w:rPr>
          <w:rFonts w:ascii="Times New Roman" w:hAnsi="Times New Roman" w:cs="Times New Roman"/>
          <w:sz w:val="20"/>
          <w:szCs w:val="20"/>
        </w:rPr>
        <w:t>»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«Утверждена»</w:t>
      </w:r>
      <w:r w:rsidRPr="00717DCE">
        <w:rPr>
          <w:rFonts w:ascii="Times New Roman" w:hAnsi="Times New Roman" w:cs="Times New Roman"/>
          <w:sz w:val="20"/>
          <w:szCs w:val="20"/>
        </w:rPr>
        <w:br/>
        <w:t>Приказом МУ «Отдел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образования и по делам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молодежи администрации</w:t>
      </w:r>
    </w:p>
    <w:p w:rsidR="004C5664" w:rsidRPr="00717DCE" w:rsidRDefault="006B7727" w:rsidP="006B772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Сернурского муниципального </w:t>
      </w:r>
      <w:r w:rsidR="004C5664"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717DCE">
        <w:rPr>
          <w:rFonts w:ascii="Times New Roman" w:hAnsi="Times New Roman" w:cs="Times New Roman"/>
          <w:sz w:val="20"/>
          <w:szCs w:val="20"/>
        </w:rPr>
        <w:t>а»</w:t>
      </w:r>
      <w:r w:rsidR="004C5664" w:rsidRPr="00717DCE">
        <w:rPr>
          <w:rFonts w:ascii="Times New Roman" w:hAnsi="Times New Roman" w:cs="Times New Roman"/>
          <w:sz w:val="20"/>
          <w:szCs w:val="20"/>
        </w:rPr>
        <w:br/>
        <w:t>«__» __________ 20__ г. № ___</w:t>
      </w:r>
    </w:p>
    <w:p w:rsidR="004C5664" w:rsidRPr="00717DCE" w:rsidRDefault="004C5664" w:rsidP="004C5664">
      <w:pPr>
        <w:ind w:firstLine="567"/>
        <w:jc w:val="center"/>
        <w:rPr>
          <w:color w:val="000000"/>
        </w:rPr>
      </w:pPr>
    </w:p>
    <w:p w:rsidR="004C5664" w:rsidRPr="00717DCE" w:rsidRDefault="004C5664" w:rsidP="004C5664">
      <w:pPr>
        <w:ind w:firstLine="567"/>
        <w:jc w:val="center"/>
        <w:rPr>
          <w:color w:val="000000"/>
        </w:rPr>
      </w:pPr>
    </w:p>
    <w:p w:rsidR="004C5664" w:rsidRPr="00717DCE" w:rsidRDefault="004C5664" w:rsidP="004C5664">
      <w:pPr>
        <w:ind w:firstLine="567"/>
        <w:jc w:val="center"/>
        <w:rPr>
          <w:color w:val="000000"/>
        </w:rPr>
      </w:pPr>
      <w:r w:rsidRPr="00717DCE">
        <w:rPr>
          <w:color w:val="000000"/>
        </w:rPr>
        <w:t>ДОЛЖНОСТНАЯ ИНСТРУКЦИЯ</w:t>
      </w:r>
    </w:p>
    <w:p w:rsidR="004C5664" w:rsidRPr="00717DCE" w:rsidRDefault="004C5664" w:rsidP="004C5664">
      <w:pPr>
        <w:ind w:firstLine="567"/>
        <w:jc w:val="center"/>
        <w:rPr>
          <w:color w:val="000000"/>
        </w:rPr>
      </w:pPr>
      <w:r w:rsidRPr="00717DCE">
        <w:rPr>
          <w:color w:val="000000"/>
        </w:rPr>
        <w:t xml:space="preserve">муниципального служащего муниципального учреждения «Отдел образования и по делам молодежи администрации </w:t>
      </w:r>
      <w:r w:rsidR="006B7727" w:rsidRPr="00717DCE">
        <w:rPr>
          <w:color w:val="000000"/>
        </w:rPr>
        <w:t>Сернурского муниципального</w:t>
      </w:r>
      <w:r w:rsidRPr="00717DCE">
        <w:rPr>
          <w:color w:val="000000"/>
        </w:rPr>
        <w:t xml:space="preserve"> район</w:t>
      </w:r>
      <w:r w:rsidR="006B7727" w:rsidRPr="00717DCE">
        <w:rPr>
          <w:color w:val="000000"/>
        </w:rPr>
        <w:t>а Республики Марий Эл</w:t>
      </w:r>
      <w:r w:rsidRPr="00717DCE">
        <w:rPr>
          <w:color w:val="000000"/>
        </w:rPr>
        <w:t>»</w:t>
      </w:r>
    </w:p>
    <w:p w:rsidR="004C5664" w:rsidRPr="00717DCE" w:rsidRDefault="004C5664" w:rsidP="004C5664">
      <w:pPr>
        <w:ind w:firstLine="567"/>
        <w:jc w:val="center"/>
        <w:rPr>
          <w:color w:val="000000"/>
        </w:rPr>
      </w:pPr>
      <w:r w:rsidRPr="00717DCE">
        <w:rPr>
          <w:color w:val="000000"/>
        </w:rPr>
        <w:t>ведущего специалиста по опеке и попечительству</w:t>
      </w:r>
    </w:p>
    <w:p w:rsidR="004C5664" w:rsidRPr="00717DCE" w:rsidRDefault="004C5664" w:rsidP="004C5664">
      <w:pPr>
        <w:ind w:firstLine="567"/>
        <w:jc w:val="both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8"/>
        </w:numPr>
        <w:ind w:left="0" w:firstLine="567"/>
        <w:jc w:val="center"/>
        <w:rPr>
          <w:color w:val="000000"/>
        </w:rPr>
      </w:pPr>
      <w:r w:rsidRPr="00717DCE">
        <w:rPr>
          <w:color w:val="000000"/>
        </w:rPr>
        <w:t>Общие положения</w:t>
      </w:r>
    </w:p>
    <w:p w:rsidR="004C5664" w:rsidRPr="00717DCE" w:rsidRDefault="004C5664" w:rsidP="004C5664">
      <w:pPr>
        <w:ind w:firstLine="567"/>
        <w:jc w:val="both"/>
        <w:rPr>
          <w:color w:val="00000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1.1. </w:t>
      </w:r>
      <w:r w:rsidRPr="00717DCE">
        <w:rPr>
          <w:rFonts w:ascii="Times New Roman" w:hAnsi="Times New Roman" w:cs="Times New Roman"/>
          <w:sz w:val="20"/>
          <w:szCs w:val="20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</w:t>
      </w:r>
      <w:r w:rsidR="006B7727" w:rsidRPr="00717DCE">
        <w:rPr>
          <w:rFonts w:ascii="Times New Roman" w:hAnsi="Times New Roman" w:cs="Times New Roman"/>
          <w:sz w:val="20"/>
          <w:szCs w:val="20"/>
        </w:rPr>
        <w:t>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6B7727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Сернурск</w:t>
      </w:r>
      <w:r w:rsidR="006B7727" w:rsidRPr="00717DCE">
        <w:rPr>
          <w:rFonts w:ascii="Times New Roman" w:hAnsi="Times New Roman" w:cs="Times New Roman"/>
          <w:sz w:val="20"/>
          <w:szCs w:val="20"/>
        </w:rPr>
        <w:t>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6B7727" w:rsidRPr="00717DCE">
        <w:rPr>
          <w:rFonts w:ascii="Times New Roman" w:hAnsi="Times New Roman" w:cs="Times New Roman"/>
          <w:sz w:val="20"/>
          <w:szCs w:val="20"/>
        </w:rPr>
        <w:t>а Республики Марий Эл</w:t>
      </w:r>
      <w:r w:rsidRPr="00717DCE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1.2. </w:t>
      </w:r>
      <w:r w:rsidRPr="00717DCE">
        <w:rPr>
          <w:rFonts w:ascii="Times New Roman" w:hAnsi="Times New Roman" w:cs="Times New Roman"/>
          <w:sz w:val="20"/>
          <w:szCs w:val="20"/>
        </w:rPr>
        <w:tab/>
        <w:t xml:space="preserve">Инструкция составлена в соответствии со структурой и штатным расписанием 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 xml:space="preserve"> </w:t>
      </w:r>
      <w:r w:rsidRPr="00717DCE">
        <w:rPr>
          <w:rFonts w:ascii="Times New Roman" w:hAnsi="Times New Roman" w:cs="Times New Roman"/>
          <w:sz w:val="20"/>
          <w:szCs w:val="20"/>
        </w:rPr>
        <w:t>Сернурск</w:t>
      </w:r>
      <w:r w:rsidR="00492104" w:rsidRPr="00717DCE">
        <w:rPr>
          <w:rFonts w:ascii="Times New Roman" w:hAnsi="Times New Roman" w:cs="Times New Roman"/>
          <w:sz w:val="20"/>
          <w:szCs w:val="20"/>
        </w:rPr>
        <w:t>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 xml:space="preserve">». Инструкция устанавливает функциональное и технологическое разделение труда между муниципальными служащими 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>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 xml:space="preserve">», замещающими должности в 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>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1.3. Ведущий специалист относится к старшей группе должностей муниципальной службы.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1.4. </w:t>
      </w:r>
      <w:r w:rsidRPr="00717DCE">
        <w:rPr>
          <w:rFonts w:ascii="Times New Roman" w:hAnsi="Times New Roman" w:cs="Times New Roman"/>
          <w:sz w:val="20"/>
          <w:szCs w:val="20"/>
        </w:rPr>
        <w:tab/>
        <w:t xml:space="preserve">Ведущий специалист в порядке, определенном Положением 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>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 xml:space="preserve">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 </w:t>
      </w:r>
      <w:r w:rsidR="00492104" w:rsidRPr="00717DCE">
        <w:rPr>
          <w:rFonts w:ascii="Times New Roman" w:hAnsi="Times New Roman" w:cs="Times New Roman"/>
          <w:sz w:val="20"/>
          <w:szCs w:val="20"/>
        </w:rPr>
        <w:t>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1.5. При поступлении на муниципальную службу в МУ «Отдел образования и по д</w:t>
      </w:r>
      <w:r w:rsidR="00492104" w:rsidRPr="00717DCE">
        <w:rPr>
          <w:rFonts w:ascii="Times New Roman" w:hAnsi="Times New Roman" w:cs="Times New Roman"/>
          <w:sz w:val="20"/>
          <w:szCs w:val="20"/>
        </w:rPr>
        <w:t>елам молодежи администрации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 на должность главного специалиста проводится конкурсный отбор.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1.6.</w:t>
      </w:r>
      <w:r w:rsidRPr="00717DCE">
        <w:rPr>
          <w:rFonts w:ascii="Times New Roman" w:hAnsi="Times New Roman" w:cs="Times New Roman"/>
          <w:sz w:val="20"/>
          <w:szCs w:val="20"/>
        </w:rPr>
        <w:tab/>
        <w:t>Постоянно организационно и функционально взаимодействует: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 xml:space="preserve">с руководителями образовательных учреждений 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 xml:space="preserve">с внешними организациями муниципального образования; 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 xml:space="preserve">с Министерством образования и науки РМЭ 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>с МО МВД России «Сернурский»,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 xml:space="preserve">подразделением по делам несовершеннолетних МО МВД России «Сернурский, </w:t>
      </w:r>
    </w:p>
    <w:p w:rsidR="004C5664" w:rsidRPr="00717DCE" w:rsidRDefault="004C5664" w:rsidP="004C5664">
      <w:pPr>
        <w:numPr>
          <w:ilvl w:val="0"/>
          <w:numId w:val="9"/>
        </w:numPr>
        <w:ind w:left="0" w:firstLine="426"/>
        <w:jc w:val="both"/>
      </w:pPr>
      <w:r w:rsidRPr="00717DCE">
        <w:t>администрациями сельских поселений.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1.7. </w:t>
      </w:r>
      <w:r w:rsidRPr="00717DCE">
        <w:rPr>
          <w:rFonts w:ascii="Times New Roman" w:hAnsi="Times New Roman" w:cs="Times New Roman"/>
          <w:sz w:val="20"/>
          <w:szCs w:val="20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образования в соответствии с требованиями законодательства РФ о труде, Федерального Закона от 02.03.2007 года № 25-ФЗ «О муниципальной службе в 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</w:t>
      </w:r>
      <w:proofErr w:type="gramStart"/>
      <w:r w:rsidRPr="00717DCE">
        <w:rPr>
          <w:rFonts w:ascii="Times New Roman" w:hAnsi="Times New Roman" w:cs="Times New Roman"/>
          <w:sz w:val="20"/>
          <w:szCs w:val="20"/>
        </w:rPr>
        <w:t>законодательством</w:t>
      </w:r>
      <w:proofErr w:type="gramEnd"/>
      <w:r w:rsidRPr="00717DCE">
        <w:rPr>
          <w:rFonts w:ascii="Times New Roman" w:hAnsi="Times New Roman" w:cs="Times New Roman"/>
          <w:sz w:val="20"/>
          <w:szCs w:val="20"/>
        </w:rPr>
        <w:t xml:space="preserve"> о муниципальной службе. 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II. </w:t>
      </w:r>
      <w:r w:rsidRPr="00717DCE">
        <w:rPr>
          <w:rFonts w:ascii="Times New Roman" w:hAnsi="Times New Roman" w:cs="Times New Roman"/>
          <w:sz w:val="20"/>
          <w:szCs w:val="20"/>
        </w:rPr>
        <w:tab/>
        <w:t>Квалификационные требования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Ведущий специалист должен удовлетворять следующим квалификационным требованиям: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2.1. </w:t>
      </w:r>
      <w:r w:rsidRPr="00717DCE">
        <w:rPr>
          <w:rFonts w:ascii="Times New Roman" w:hAnsi="Times New Roman" w:cs="Times New Roman"/>
          <w:sz w:val="20"/>
          <w:szCs w:val="20"/>
        </w:rPr>
        <w:tab/>
        <w:t>Наличие профессионального образования без предъявления требований к стажу.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2.2. </w:t>
      </w:r>
      <w:r w:rsidRPr="00717DCE">
        <w:rPr>
          <w:rFonts w:ascii="Times New Roman" w:hAnsi="Times New Roman" w:cs="Times New Roman"/>
          <w:sz w:val="20"/>
          <w:szCs w:val="20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</w:t>
      </w:r>
      <w:r w:rsidR="00492104" w:rsidRPr="00717DCE">
        <w:rPr>
          <w:rFonts w:ascii="Times New Roman" w:hAnsi="Times New Roman" w:cs="Times New Roman"/>
          <w:sz w:val="20"/>
          <w:szCs w:val="20"/>
        </w:rPr>
        <w:t>елам молодежи администрации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»: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7DCE">
        <w:rPr>
          <w:rFonts w:ascii="Times New Roman" w:hAnsi="Times New Roman" w:cs="Times New Roman"/>
          <w:sz w:val="20"/>
          <w:szCs w:val="20"/>
          <w:u w:val="single"/>
        </w:rPr>
        <w:t xml:space="preserve">Профессиональные знания: </w:t>
      </w:r>
    </w:p>
    <w:p w:rsidR="004C5664" w:rsidRPr="00717DCE" w:rsidRDefault="004C5664" w:rsidP="004C5664">
      <w:pPr>
        <w:numPr>
          <w:ilvl w:val="0"/>
          <w:numId w:val="10"/>
        </w:numPr>
        <w:ind w:left="0" w:firstLine="426"/>
        <w:jc w:val="both"/>
      </w:pPr>
      <w:r w:rsidRPr="00717DCE">
        <w:lastRenderedPageBreak/>
        <w:t xml:space="preserve"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</w:t>
      </w:r>
      <w:r w:rsidR="00492104" w:rsidRPr="00717DCE">
        <w:t>Сернурского муниципального</w:t>
      </w:r>
      <w:r w:rsidRPr="00717DCE">
        <w:t xml:space="preserve"> район</w:t>
      </w:r>
      <w:r w:rsidR="00492104" w:rsidRPr="00717DCE">
        <w:t>а</w:t>
      </w:r>
      <w:r w:rsidRPr="00717DCE">
        <w:t>»;</w:t>
      </w:r>
    </w:p>
    <w:p w:rsidR="004C5664" w:rsidRPr="00717DCE" w:rsidRDefault="004C5664" w:rsidP="004C5664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717DCE"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717DCE">
        <w:rPr>
          <w:u w:val="single"/>
        </w:rPr>
        <w:t xml:space="preserve"> 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7DCE">
        <w:rPr>
          <w:rFonts w:ascii="Times New Roman" w:hAnsi="Times New Roman" w:cs="Times New Roman"/>
          <w:sz w:val="20"/>
          <w:szCs w:val="20"/>
          <w:u w:val="single"/>
        </w:rPr>
        <w:t>Профессиональные навыки</w:t>
      </w:r>
    </w:p>
    <w:p w:rsidR="004C5664" w:rsidRPr="00717DCE" w:rsidRDefault="004C5664" w:rsidP="004C5664">
      <w:pPr>
        <w:ind w:firstLine="567"/>
        <w:jc w:val="both"/>
      </w:pPr>
      <w:r w:rsidRPr="00717DCE"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2.3. </w:t>
      </w:r>
      <w:r w:rsidRPr="00717DCE">
        <w:rPr>
          <w:rFonts w:ascii="Times New Roman" w:hAnsi="Times New Roman" w:cs="Times New Roman"/>
          <w:sz w:val="20"/>
          <w:szCs w:val="20"/>
        </w:rPr>
        <w:tab/>
        <w:t>Деловые качества, необходимые для исполнения должностных обязанностей: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4C5664" w:rsidRPr="00717DCE" w:rsidRDefault="004C5664" w:rsidP="004C5664">
      <w:pPr>
        <w:ind w:firstLine="567"/>
        <w:jc w:val="both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lang w:val="en-US"/>
        </w:rPr>
      </w:pPr>
      <w:r w:rsidRPr="00717DCE">
        <w:rPr>
          <w:color w:val="000000"/>
        </w:rPr>
        <w:t>Должностные обязанности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  <w:lang w:val="en-US"/>
        </w:rPr>
      </w:pPr>
    </w:p>
    <w:p w:rsidR="004C5664" w:rsidRPr="00717DCE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</w:rPr>
      </w:pPr>
      <w:r w:rsidRPr="00717DCE">
        <w:rPr>
          <w:color w:val="000000"/>
        </w:rPr>
        <w:t>Руководит работой по опеке и попечительству.</w:t>
      </w:r>
    </w:p>
    <w:p w:rsidR="004C5664" w:rsidRPr="00717DCE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</w:rPr>
      </w:pPr>
      <w:r w:rsidRPr="00717DCE">
        <w:rPr>
          <w:color w:val="000000"/>
        </w:rPr>
        <w:t>Обеспечивает:</w:t>
      </w:r>
    </w:p>
    <w:p w:rsidR="004C5664" w:rsidRPr="00717DCE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</w:rPr>
      </w:pPr>
      <w:r w:rsidRPr="00717DCE">
        <w:rPr>
          <w:color w:val="000000"/>
        </w:rPr>
        <w:t>высокую организацию и дисциплину труда в своей работе;</w:t>
      </w:r>
    </w:p>
    <w:p w:rsidR="004C5664" w:rsidRPr="00717DCE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</w:rPr>
      </w:pPr>
      <w:r w:rsidRPr="00717DCE">
        <w:rPr>
          <w:color w:val="000000"/>
        </w:rPr>
        <w:t>конфиденциальность получаемой информации в соответствии с действующим законодательством;</w:t>
      </w:r>
    </w:p>
    <w:p w:rsidR="004C5664" w:rsidRPr="00717DCE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</w:rPr>
      </w:pPr>
      <w:r w:rsidRPr="00717DCE">
        <w:rPr>
          <w:color w:val="000000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4C5664" w:rsidRPr="00717DCE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</w:rPr>
      </w:pPr>
      <w:r w:rsidRPr="00717DCE">
        <w:rPr>
          <w:color w:val="000000"/>
        </w:rPr>
        <w:t>грамотное составление документов, соблюдение сроков  их прохождения.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3.3.     Ведет:</w:t>
      </w:r>
    </w:p>
    <w:p w:rsidR="004C5664" w:rsidRPr="00717DCE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4C5664" w:rsidRPr="00717DCE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>банк данных по несовершеннолетним опекаемым (подопечным);</w:t>
      </w:r>
    </w:p>
    <w:p w:rsidR="004C5664" w:rsidRPr="00717DCE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>журнал первичного учета по установлению опеки (попечительства) над несовершеннолетними лицами;</w:t>
      </w:r>
    </w:p>
    <w:p w:rsidR="004C5664" w:rsidRPr="00717DCE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 xml:space="preserve">ведет личные дела  несовершеннолетних подопечных в соответствии с действующим законодательством; 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3.4.    Готовит:</w:t>
      </w:r>
    </w:p>
    <w:p w:rsidR="004C5664" w:rsidRPr="00717DCE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4C5664" w:rsidRPr="00717DCE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</w:rPr>
      </w:pPr>
      <w:r w:rsidRPr="00717DCE">
        <w:rPr>
          <w:color w:val="000000"/>
        </w:rPr>
        <w:t>готовит и представляет необходимую отчетность в вышестоящие органы.</w:t>
      </w:r>
    </w:p>
    <w:p w:rsidR="004C5664" w:rsidRPr="00717DCE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</w:rPr>
      </w:pPr>
      <w:proofErr w:type="gramStart"/>
      <w:r w:rsidRPr="00717DCE">
        <w:rPr>
          <w:color w:val="000000"/>
        </w:rPr>
        <w:t>п</w:t>
      </w:r>
      <w:proofErr w:type="gramEnd"/>
      <w:r w:rsidRPr="00717DCE">
        <w:rPr>
          <w:color w:val="000000"/>
        </w:rPr>
        <w:t>о кругу своих обязанностей  готовит необходимую статистическую отчетность.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3.5.</w:t>
      </w:r>
      <w:r w:rsidRPr="00717DCE">
        <w:rPr>
          <w:color w:val="000000"/>
        </w:rPr>
        <w:tab/>
      </w:r>
      <w:proofErr w:type="gramStart"/>
      <w:r w:rsidRPr="00717DCE">
        <w:rPr>
          <w:color w:val="000000"/>
        </w:rPr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  <w:proofErr w:type="gramEnd"/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 xml:space="preserve">3.6. </w:t>
      </w:r>
      <w:r w:rsidRPr="00717DCE">
        <w:rPr>
          <w:color w:val="000000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3.7.</w:t>
      </w:r>
      <w:r w:rsidRPr="00717DCE">
        <w:rPr>
          <w:color w:val="000000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3.8.</w:t>
      </w:r>
      <w:r w:rsidRPr="00717DCE">
        <w:rPr>
          <w:color w:val="000000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3.9.</w:t>
      </w:r>
      <w:r w:rsidRPr="00717DCE">
        <w:rPr>
          <w:color w:val="000000"/>
        </w:rPr>
        <w:tab/>
        <w:t>Представляет законные интересы несовершеннолетних, оставшихся без попечения родителей.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3.10.</w:t>
      </w:r>
      <w:r w:rsidRPr="00717DCE">
        <w:rPr>
          <w:color w:val="000000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3.11.</w:t>
      </w:r>
      <w:r w:rsidRPr="00717DCE">
        <w:rPr>
          <w:color w:val="000000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3.12.</w:t>
      </w:r>
      <w:r w:rsidRPr="00717DCE">
        <w:rPr>
          <w:color w:val="000000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lastRenderedPageBreak/>
        <w:t>3.13.</w:t>
      </w:r>
      <w:r w:rsidRPr="00717DCE">
        <w:rPr>
          <w:color w:val="000000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3.14.</w:t>
      </w:r>
      <w:r w:rsidRPr="00717DCE">
        <w:rPr>
          <w:color w:val="000000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3.15.</w:t>
      </w:r>
      <w:r w:rsidRPr="00717DCE">
        <w:rPr>
          <w:color w:val="000000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3.16.</w:t>
      </w:r>
      <w:r w:rsidRPr="00717DCE">
        <w:rPr>
          <w:color w:val="000000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3.17.</w:t>
      </w:r>
      <w:r w:rsidRPr="00717DCE">
        <w:rPr>
          <w:color w:val="000000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образования, исполняет другие устные и письменные поручения руководителя отдела образования; 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3.18.</w:t>
      </w:r>
      <w:r w:rsidRPr="00717DCE">
        <w:rPr>
          <w:color w:val="000000"/>
        </w:rPr>
        <w:tab/>
        <w:t>Участвует в заседаниях комиссий, членом которых он является.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3.19.</w:t>
      </w:r>
      <w:r w:rsidRPr="00717DCE">
        <w:rPr>
          <w:color w:val="000000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3.20.</w:t>
      </w:r>
      <w:r w:rsidRPr="00717DCE">
        <w:rPr>
          <w:color w:val="000000"/>
        </w:rPr>
        <w:tab/>
        <w:t xml:space="preserve">Координирует работу по сопровождению детей из семей группы риска в период обучения их образовательных </w:t>
      </w:r>
      <w:proofErr w:type="gramStart"/>
      <w:r w:rsidRPr="00717DCE">
        <w:rPr>
          <w:color w:val="000000"/>
        </w:rPr>
        <w:t>учреждениях</w:t>
      </w:r>
      <w:proofErr w:type="gramEnd"/>
      <w:r w:rsidRPr="00717DCE">
        <w:rPr>
          <w:color w:val="000000"/>
        </w:rPr>
        <w:t>.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4C5664" w:rsidRPr="00717DCE" w:rsidRDefault="004C5664" w:rsidP="004C5664">
      <w:pPr>
        <w:ind w:firstLine="540"/>
        <w:jc w:val="both"/>
        <w:rPr>
          <w:bCs/>
        </w:rPr>
      </w:pPr>
      <w:r w:rsidRPr="00717DCE">
        <w:rPr>
          <w:color w:val="000000"/>
        </w:rPr>
        <w:t xml:space="preserve">3.22.  </w:t>
      </w:r>
      <w:r w:rsidRPr="00717DCE">
        <w:rPr>
          <w:color w:val="000000"/>
        </w:rPr>
        <w:tab/>
        <w:t xml:space="preserve">Согласно постановлению № 453 </w:t>
      </w:r>
      <w:r w:rsidRPr="00717DCE">
        <w:t xml:space="preserve">от 09 октября 2014 года «Об </w:t>
      </w:r>
      <w:r w:rsidRPr="00717DCE">
        <w:rPr>
          <w:bCs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4C5664" w:rsidRPr="00717DCE" w:rsidRDefault="004C5664" w:rsidP="004C5664">
      <w:pPr>
        <w:numPr>
          <w:ilvl w:val="0"/>
          <w:numId w:val="14"/>
        </w:numPr>
        <w:ind w:left="0" w:firstLine="426"/>
        <w:jc w:val="both"/>
      </w:pPr>
      <w:r w:rsidRPr="00717DCE">
        <w:rPr>
          <w:bCs/>
        </w:rPr>
        <w:t xml:space="preserve">принимает документы на включение в </w:t>
      </w:r>
      <w:r w:rsidRPr="00717DCE"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C5664" w:rsidRPr="00717DCE" w:rsidRDefault="004C5664" w:rsidP="004C5664">
      <w:pPr>
        <w:numPr>
          <w:ilvl w:val="0"/>
          <w:numId w:val="14"/>
        </w:numPr>
        <w:ind w:left="0" w:firstLine="426"/>
        <w:jc w:val="both"/>
      </w:pPr>
      <w:r w:rsidRPr="00717DCE"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717DCE">
        <w:rPr>
          <w:color w:val="000000"/>
        </w:rPr>
        <w:t xml:space="preserve"> </w:t>
      </w:r>
    </w:p>
    <w:p w:rsidR="004C5664" w:rsidRPr="00717DCE" w:rsidRDefault="004C5664" w:rsidP="004C5664">
      <w:pPr>
        <w:tabs>
          <w:tab w:val="left" w:pos="1418"/>
        </w:tabs>
        <w:ind w:firstLine="567"/>
        <w:jc w:val="both"/>
        <w:rPr>
          <w:color w:val="000000"/>
        </w:rPr>
      </w:pPr>
      <w:r w:rsidRPr="00717DCE">
        <w:rPr>
          <w:color w:val="000000"/>
        </w:rPr>
        <w:t>3.23.</w:t>
      </w:r>
      <w:r w:rsidRPr="00717DCE">
        <w:rPr>
          <w:color w:val="000000"/>
        </w:rPr>
        <w:tab/>
        <w:t>Ведет прием граждан.</w:t>
      </w:r>
    </w:p>
    <w:p w:rsidR="004C5664" w:rsidRPr="00717DCE" w:rsidRDefault="004C5664" w:rsidP="004C5664">
      <w:pPr>
        <w:ind w:firstLine="567"/>
        <w:jc w:val="both"/>
      </w:pPr>
    </w:p>
    <w:p w:rsidR="004C5664" w:rsidRPr="00717DCE" w:rsidRDefault="004C5664" w:rsidP="004C5664">
      <w:pPr>
        <w:numPr>
          <w:ilvl w:val="0"/>
          <w:numId w:val="7"/>
        </w:numPr>
        <w:ind w:left="0" w:firstLine="567"/>
        <w:jc w:val="center"/>
      </w:pPr>
      <w:r w:rsidRPr="00717DCE">
        <w:t>В своей деятельности руководствуется:</w:t>
      </w:r>
    </w:p>
    <w:p w:rsidR="004C5664" w:rsidRPr="00717DCE" w:rsidRDefault="004C5664" w:rsidP="004C5664">
      <w:pPr>
        <w:ind w:left="3912"/>
        <w:jc w:val="both"/>
      </w:pP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основными положениями Конституции РФ;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Федеральным Законом РФ от 29 декабря 2012 года №273 - ФЗ «Об образовании в Российской Федерации»,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 xml:space="preserve">Законом РФ «Об общих принципах организации местного самоуправления в РФ», 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Законом РФ от 02.03.2007 № 25 - ФЗ «О муниципальной службе в Российской Федерации»,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нормативными и распорядительными документами Министерства образования Республики Марий Эл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уста</w:t>
      </w:r>
      <w:r w:rsidR="00492104" w:rsidRPr="00717DCE">
        <w:t>вом Сернурского муниципального</w:t>
      </w:r>
      <w:r w:rsidRPr="00717DCE">
        <w:t xml:space="preserve"> район</w:t>
      </w:r>
      <w:r w:rsidR="00492104" w:rsidRPr="00717DCE">
        <w:t>а</w:t>
      </w:r>
      <w:r w:rsidRPr="00717DCE">
        <w:t>;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постановлениями и распоряжениями Главы Сернурского муниципального района  по  вопросам образования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 xml:space="preserve"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 </w:t>
      </w:r>
    </w:p>
    <w:p w:rsidR="004C5664" w:rsidRPr="00717DCE" w:rsidRDefault="004C5664" w:rsidP="004C5664">
      <w:pPr>
        <w:numPr>
          <w:ilvl w:val="0"/>
          <w:numId w:val="15"/>
        </w:numPr>
        <w:ind w:left="0" w:firstLine="426"/>
        <w:jc w:val="both"/>
      </w:pPr>
      <w:r w:rsidRPr="00717DCE">
        <w:t>и другие нормативно- правовые документы по охране и защите прав детей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717DCE">
        <w:rPr>
          <w:rFonts w:ascii="Times New Roman" w:hAnsi="Times New Roman" w:cs="Times New Roman"/>
          <w:sz w:val="20"/>
          <w:szCs w:val="20"/>
        </w:rPr>
        <w:t>. Права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4"/>
        <w:tabs>
          <w:tab w:val="left" w:pos="0"/>
        </w:tabs>
        <w:ind w:firstLine="567"/>
      </w:pPr>
      <w:r w:rsidRPr="00717DCE">
        <w:tab/>
        <w:t>Ведущий специалист по опеке и попечительству МУ «Отдел образования и по д</w:t>
      </w:r>
      <w:r w:rsidR="00492104" w:rsidRPr="00717DCE">
        <w:t>елам молодежи администрации Сернурского муниципального</w:t>
      </w:r>
      <w:r w:rsidRPr="00717DCE">
        <w:t xml:space="preserve"> район</w:t>
      </w:r>
      <w:r w:rsidR="00492104" w:rsidRPr="00717DCE">
        <w:t>а</w:t>
      </w:r>
      <w:r w:rsidRPr="00717DCE">
        <w:t>» имеет право:</w:t>
      </w:r>
    </w:p>
    <w:p w:rsidR="004C5664" w:rsidRPr="00717DCE" w:rsidRDefault="004C5664" w:rsidP="004C5664">
      <w:pPr>
        <w:pStyle w:val="a4"/>
        <w:tabs>
          <w:tab w:val="left" w:pos="0"/>
          <w:tab w:val="left" w:pos="993"/>
        </w:tabs>
        <w:ind w:firstLine="426"/>
      </w:pPr>
      <w:r w:rsidRPr="00717DCE">
        <w:t xml:space="preserve">4.1. </w:t>
      </w:r>
      <w:r w:rsidRPr="00717DCE"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4C5664" w:rsidRPr="00717DCE" w:rsidRDefault="004C5664" w:rsidP="004C5664">
      <w:pPr>
        <w:pStyle w:val="a4"/>
        <w:tabs>
          <w:tab w:val="left" w:pos="0"/>
          <w:tab w:val="left" w:pos="993"/>
        </w:tabs>
        <w:ind w:firstLine="426"/>
      </w:pPr>
      <w:r w:rsidRPr="00717DCE">
        <w:t xml:space="preserve">4.2. </w:t>
      </w:r>
      <w:r w:rsidRPr="00717DCE"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4C5664" w:rsidRPr="00717DCE" w:rsidRDefault="004C5664" w:rsidP="004C5664">
      <w:pPr>
        <w:pStyle w:val="a4"/>
        <w:tabs>
          <w:tab w:val="left" w:pos="0"/>
          <w:tab w:val="left" w:pos="993"/>
        </w:tabs>
        <w:ind w:firstLine="426"/>
      </w:pPr>
      <w:r w:rsidRPr="00717DCE">
        <w:t xml:space="preserve">4.3. </w:t>
      </w:r>
      <w:r w:rsidRPr="00717DCE">
        <w:tab/>
        <w:t xml:space="preserve">Вносить на рассмотрение начальника отдела опеки и </w:t>
      </w:r>
      <w:proofErr w:type="gramStart"/>
      <w:r w:rsidRPr="00717DCE">
        <w:t>попечительства</w:t>
      </w:r>
      <w:proofErr w:type="gramEnd"/>
      <w:r w:rsidRPr="00717DCE">
        <w:t xml:space="preserve"> оформленные предложения по совершенствованию работы отдела для выполнения возложенных на него задач.</w:t>
      </w:r>
    </w:p>
    <w:p w:rsidR="004C5664" w:rsidRPr="00717DCE" w:rsidRDefault="004C5664" w:rsidP="004C5664">
      <w:pPr>
        <w:tabs>
          <w:tab w:val="left" w:pos="993"/>
        </w:tabs>
        <w:ind w:firstLine="426"/>
        <w:jc w:val="both"/>
        <w:rPr>
          <w:color w:val="000000"/>
        </w:rPr>
      </w:pPr>
      <w:r w:rsidRPr="00717DCE">
        <w:rPr>
          <w:color w:val="000000"/>
        </w:rPr>
        <w:lastRenderedPageBreak/>
        <w:t xml:space="preserve">4.4. </w:t>
      </w:r>
      <w:r w:rsidRPr="00717DCE">
        <w:rPr>
          <w:color w:val="000000"/>
        </w:rPr>
        <w:tab/>
        <w:t xml:space="preserve">Посещать замещающие семьи и семьи группы риска с целью </w:t>
      </w:r>
      <w:proofErr w:type="gramStart"/>
      <w:r w:rsidRPr="00717DCE">
        <w:rPr>
          <w:color w:val="000000"/>
        </w:rPr>
        <w:t>контроля за</w:t>
      </w:r>
      <w:proofErr w:type="gramEnd"/>
      <w:r w:rsidRPr="00717DCE">
        <w:rPr>
          <w:color w:val="000000"/>
        </w:rPr>
        <w:t xml:space="preserve"> условиями жизни, воспитания, образования, материального обеспечения несовершеннолетних</w:t>
      </w:r>
    </w:p>
    <w:p w:rsidR="004C5664" w:rsidRPr="00717DCE" w:rsidRDefault="004C5664" w:rsidP="004C5664">
      <w:pPr>
        <w:tabs>
          <w:tab w:val="left" w:pos="993"/>
        </w:tabs>
        <w:ind w:firstLine="426"/>
        <w:jc w:val="both"/>
        <w:rPr>
          <w:color w:val="000000"/>
        </w:rPr>
      </w:pPr>
      <w:r w:rsidRPr="00717DCE">
        <w:rPr>
          <w:color w:val="000000"/>
        </w:rPr>
        <w:t xml:space="preserve">4.5.  </w:t>
      </w:r>
      <w:r w:rsidRPr="00717DCE">
        <w:rPr>
          <w:color w:val="000000"/>
        </w:rPr>
        <w:tab/>
        <w:t xml:space="preserve">Осуществлять </w:t>
      </w:r>
      <w:proofErr w:type="gramStart"/>
      <w:r w:rsidRPr="00717DCE">
        <w:rPr>
          <w:color w:val="000000"/>
        </w:rPr>
        <w:t>контроль за</w:t>
      </w:r>
      <w:proofErr w:type="gramEnd"/>
      <w:r w:rsidRPr="00717DCE">
        <w:rPr>
          <w:color w:val="000000"/>
        </w:rPr>
        <w:t xml:space="preserve">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4C5664" w:rsidRPr="00717DCE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717DCE">
        <w:rPr>
          <w:rFonts w:ascii="Times New Roman" w:hAnsi="Times New Roman" w:cs="Times New Roman"/>
          <w:sz w:val="20"/>
          <w:szCs w:val="20"/>
        </w:rPr>
        <w:t>. Ответственность</w:t>
      </w: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ind w:firstLine="709"/>
        <w:jc w:val="both"/>
      </w:pPr>
      <w:r w:rsidRPr="00717DCE">
        <w:t>Ведущий специалист несет ответственность: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действия или бездействия, ведущие к нарушению прав и законных интересов физических и юридических лиц;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нарушение сроков исполнения работ;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некорректное поведение в отношении граждан и сотрудников МУ «Отдел образования и по д</w:t>
      </w:r>
      <w:r w:rsidR="00492104" w:rsidRPr="00717DCE">
        <w:rPr>
          <w:rFonts w:ascii="Times New Roman" w:hAnsi="Times New Roman" w:cs="Times New Roman"/>
          <w:sz w:val="20"/>
          <w:szCs w:val="20"/>
        </w:rPr>
        <w:t>елам молодежи администрации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color w:val="000000"/>
          <w:sz w:val="20"/>
          <w:szCs w:val="2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717DCE">
        <w:rPr>
          <w:rFonts w:ascii="Times New Roman" w:hAnsi="Times New Roman" w:cs="Times New Roman"/>
          <w:sz w:val="20"/>
          <w:szCs w:val="20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4C5664" w:rsidRPr="00717DCE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за несоблюдение ограничений, связанных с муниципальной службой.</w:t>
      </w:r>
    </w:p>
    <w:p w:rsidR="004C5664" w:rsidRPr="00717DCE" w:rsidRDefault="004C5664" w:rsidP="004C5664">
      <w:pPr>
        <w:pStyle w:val="a4"/>
        <w:tabs>
          <w:tab w:val="left" w:pos="0"/>
          <w:tab w:val="left" w:pos="426"/>
        </w:tabs>
        <w:ind w:firstLine="426"/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tabs>
          <w:tab w:val="left" w:pos="0"/>
        </w:tabs>
        <w:ind w:left="1429"/>
        <w:jc w:val="center"/>
        <w:rPr>
          <w:bCs/>
          <w:color w:val="000000"/>
        </w:rPr>
      </w:pPr>
      <w:r w:rsidRPr="00717DCE">
        <w:rPr>
          <w:bCs/>
          <w:color w:val="000000"/>
          <w:lang w:val="en-US"/>
        </w:rPr>
        <w:t>VI</w:t>
      </w:r>
      <w:r w:rsidRPr="00717DCE">
        <w:rPr>
          <w:bCs/>
          <w:color w:val="000000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C5664" w:rsidRPr="00717DCE" w:rsidRDefault="004C5664" w:rsidP="004C5664">
      <w:pPr>
        <w:tabs>
          <w:tab w:val="left" w:pos="0"/>
        </w:tabs>
        <w:jc w:val="center"/>
        <w:rPr>
          <w:bCs/>
          <w:color w:val="000000"/>
        </w:rPr>
      </w:pP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t xml:space="preserve">Ведущий специалист </w:t>
      </w:r>
      <w:r w:rsidRPr="00717DCE">
        <w:rPr>
          <w:color w:val="000000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4C5664" w:rsidRPr="00717DCE" w:rsidRDefault="004C5664" w:rsidP="004C5664">
      <w:pPr>
        <w:jc w:val="both"/>
        <w:rPr>
          <w:color w:val="000000"/>
        </w:rPr>
      </w:pPr>
    </w:p>
    <w:p w:rsidR="004C5664" w:rsidRPr="00717DCE" w:rsidRDefault="004C5664" w:rsidP="004C5664">
      <w:pPr>
        <w:ind w:left="1429"/>
        <w:jc w:val="center"/>
        <w:rPr>
          <w:color w:val="000000"/>
        </w:rPr>
      </w:pPr>
      <w:r w:rsidRPr="00717DCE">
        <w:rPr>
          <w:color w:val="000000"/>
          <w:lang w:val="en-US"/>
        </w:rPr>
        <w:t>VII</w:t>
      </w:r>
      <w:r w:rsidRPr="00717DCE">
        <w:rPr>
          <w:color w:val="000000"/>
        </w:rPr>
        <w:t xml:space="preserve">.Перечень вопросов, по которым </w:t>
      </w:r>
      <w:r w:rsidRPr="00717DCE">
        <w:t xml:space="preserve">ведущий специалист </w:t>
      </w:r>
      <w:r w:rsidRPr="00717DCE">
        <w:rPr>
          <w:color w:val="000000"/>
        </w:rPr>
        <w:t>вправе или обязан участвовать</w:t>
      </w:r>
      <w:r w:rsidRPr="00717DCE">
        <w:rPr>
          <w:bCs/>
          <w:color w:val="000000"/>
        </w:rPr>
        <w:t xml:space="preserve"> </w:t>
      </w:r>
      <w:r w:rsidRPr="00717DCE">
        <w:rPr>
          <w:color w:val="000000"/>
        </w:rPr>
        <w:t>при подготовке проектов нормативных правовых актов и (или) проектов управленческих и иных решений</w:t>
      </w:r>
    </w:p>
    <w:p w:rsidR="004C5664" w:rsidRPr="00717DCE" w:rsidRDefault="004C5664" w:rsidP="004C5664">
      <w:pPr>
        <w:ind w:left="1429"/>
        <w:jc w:val="center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t>Ведущий специали</w:t>
      </w:r>
      <w:proofErr w:type="gramStart"/>
      <w:r w:rsidRPr="00717DCE">
        <w:t xml:space="preserve">ст </w:t>
      </w:r>
      <w:r w:rsidRPr="00717DCE">
        <w:rPr>
          <w:color w:val="000000"/>
        </w:rPr>
        <w:t>в пр</w:t>
      </w:r>
      <w:proofErr w:type="gramEnd"/>
      <w:r w:rsidRPr="00717DCE">
        <w:rPr>
          <w:color w:val="000000"/>
        </w:rPr>
        <w:t xml:space="preserve">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нормативных правовых актов и (или) проектов нормативных правовых актов, и иных решений  </w:t>
      </w:r>
      <w:r w:rsidRPr="00717DCE">
        <w:rPr>
          <w:rFonts w:ascii="Times New Roman" w:hAnsi="Times New Roman" w:cs="Times New Roman"/>
          <w:sz w:val="20"/>
          <w:szCs w:val="20"/>
        </w:rPr>
        <w:t>МУ «Отдел образования и по д</w:t>
      </w:r>
      <w:r w:rsidR="00492104" w:rsidRPr="00717DCE">
        <w:rPr>
          <w:rFonts w:ascii="Times New Roman" w:hAnsi="Times New Roman" w:cs="Times New Roman"/>
          <w:sz w:val="20"/>
          <w:szCs w:val="20"/>
        </w:rPr>
        <w:t>елам молодежи администрации 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».</w:t>
      </w:r>
    </w:p>
    <w:p w:rsidR="004C5664" w:rsidRPr="00717DCE" w:rsidRDefault="004C5664" w:rsidP="004C5664">
      <w:pPr>
        <w:jc w:val="center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19"/>
        </w:numPr>
        <w:ind w:left="1418" w:firstLine="0"/>
        <w:jc w:val="center"/>
        <w:rPr>
          <w:color w:val="000000"/>
        </w:rPr>
      </w:pPr>
      <w:r w:rsidRPr="00717DCE">
        <w:rPr>
          <w:color w:val="000000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4C5664" w:rsidRPr="00717DCE" w:rsidRDefault="004C5664" w:rsidP="004C5664">
      <w:pPr>
        <w:ind w:left="1429"/>
        <w:rPr>
          <w:color w:val="000000"/>
        </w:rPr>
      </w:pP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color w:val="000000"/>
          <w:sz w:val="20"/>
          <w:szCs w:val="2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 w:rsidRPr="00717DCE">
        <w:rPr>
          <w:rFonts w:ascii="Times New Roman" w:hAnsi="Times New Roman" w:cs="Times New Roman"/>
          <w:sz w:val="20"/>
          <w:szCs w:val="20"/>
        </w:rPr>
        <w:t xml:space="preserve">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 xml:space="preserve">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».</w:t>
      </w:r>
    </w:p>
    <w:p w:rsidR="004C5664" w:rsidRPr="00717DCE" w:rsidRDefault="004C5664" w:rsidP="004C5664">
      <w:pPr>
        <w:ind w:left="1429"/>
        <w:jc w:val="both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21"/>
        </w:numPr>
        <w:ind w:left="1418" w:firstLine="11"/>
        <w:jc w:val="center"/>
        <w:rPr>
          <w:color w:val="000000"/>
        </w:rPr>
      </w:pPr>
      <w:r w:rsidRPr="00717DCE">
        <w:rPr>
          <w:color w:val="000000"/>
        </w:rPr>
        <w:t xml:space="preserve">Порядок служебного взаимодействия </w:t>
      </w:r>
      <w:r w:rsidRPr="00717DCE">
        <w:t xml:space="preserve">ведущего специалиста </w:t>
      </w:r>
      <w:r w:rsidRPr="00717DCE">
        <w:rPr>
          <w:color w:val="000000"/>
        </w:rPr>
        <w:t>в связи с исполнением им должностных обязанностей с муниципальными служащими администрации Серн</w:t>
      </w:r>
      <w:proofErr w:type="gramStart"/>
      <w:r w:rsidRPr="00717DCE">
        <w:rPr>
          <w:color w:val="000000"/>
          <w:lang w:val="en-US"/>
        </w:rPr>
        <w:t>y</w:t>
      </w:r>
      <w:proofErr w:type="spellStart"/>
      <w:proofErr w:type="gramEnd"/>
      <w:r w:rsidR="00492104" w:rsidRPr="00717DCE">
        <w:rPr>
          <w:color w:val="000000"/>
        </w:rPr>
        <w:t>рского</w:t>
      </w:r>
      <w:proofErr w:type="spellEnd"/>
      <w:r w:rsidR="00492104" w:rsidRPr="00717DCE">
        <w:rPr>
          <w:color w:val="000000"/>
        </w:rPr>
        <w:t xml:space="preserve"> муниципального</w:t>
      </w:r>
      <w:r w:rsidRPr="00717DCE">
        <w:rPr>
          <w:color w:val="000000"/>
        </w:rPr>
        <w:t xml:space="preserve"> район</w:t>
      </w:r>
      <w:r w:rsidR="00492104" w:rsidRPr="00717DCE">
        <w:rPr>
          <w:color w:val="000000"/>
        </w:rPr>
        <w:t>а</w:t>
      </w:r>
      <w:r w:rsidRPr="00717DCE">
        <w:rPr>
          <w:color w:val="000000"/>
        </w:rPr>
        <w:t>», муниципальными служащими иных органов местного самоуправления, гражданами и организациями</w:t>
      </w:r>
    </w:p>
    <w:p w:rsidR="004C5664" w:rsidRPr="00717DCE" w:rsidRDefault="004C5664" w:rsidP="004C5664">
      <w:pPr>
        <w:ind w:left="1418" w:firstLine="11"/>
        <w:jc w:val="center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t xml:space="preserve">Ведущий специалист </w:t>
      </w:r>
      <w:r w:rsidRPr="00717DCE">
        <w:rPr>
          <w:color w:val="000000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717DCE">
        <w:rPr>
          <w:color w:val="000000"/>
        </w:rPr>
        <w:t>с</w:t>
      </w:r>
      <w:proofErr w:type="gramEnd"/>
      <w:r w:rsidRPr="00717DCE">
        <w:rPr>
          <w:color w:val="000000"/>
        </w:rPr>
        <w:t xml:space="preserve">: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 xml:space="preserve">работниками, структурными подразделениями и должностными лицами государственных органов;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lastRenderedPageBreak/>
        <w:t xml:space="preserve">работниками, структурными подразделениями и должностными лицами органов местного самоуправления;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 xml:space="preserve">организациями и гражданами. </w:t>
      </w:r>
    </w:p>
    <w:p w:rsidR="004C5664" w:rsidRPr="00717DCE" w:rsidRDefault="004C5664" w:rsidP="004C5664">
      <w:pPr>
        <w:rPr>
          <w:b/>
          <w:color w:val="000000"/>
        </w:rPr>
      </w:pPr>
    </w:p>
    <w:p w:rsidR="004C5664" w:rsidRPr="00717DCE" w:rsidRDefault="004C5664" w:rsidP="004C5664">
      <w:pPr>
        <w:numPr>
          <w:ilvl w:val="0"/>
          <w:numId w:val="20"/>
        </w:numPr>
        <w:ind w:left="1418" w:firstLine="11"/>
        <w:jc w:val="center"/>
        <w:rPr>
          <w:color w:val="000000"/>
        </w:rPr>
      </w:pPr>
      <w:r w:rsidRPr="00717DCE">
        <w:rPr>
          <w:color w:val="000000"/>
        </w:rPr>
        <w:t>Перечень муниципальных, государственных услуг,  оказываемых гражданам и организациям</w:t>
      </w:r>
    </w:p>
    <w:p w:rsidR="004C5664" w:rsidRPr="00717DCE" w:rsidRDefault="004C5664" w:rsidP="004C5664">
      <w:pPr>
        <w:ind w:left="1418" w:firstLine="11"/>
        <w:rPr>
          <w:color w:val="000000"/>
        </w:rPr>
      </w:pP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в</w:t>
      </w:r>
      <w:r w:rsidRPr="00717DCE">
        <w:t xml:space="preserve">едущий специалист </w:t>
      </w:r>
      <w:r w:rsidRPr="00717DCE">
        <w:rPr>
          <w:color w:val="000000"/>
        </w:rPr>
        <w:t xml:space="preserve">не оказывает муниципальных, государственных услуг гражданам и организациям. </w:t>
      </w:r>
    </w:p>
    <w:p w:rsidR="004C5664" w:rsidRPr="00717DCE" w:rsidRDefault="004C5664" w:rsidP="004C5664">
      <w:pPr>
        <w:jc w:val="both"/>
        <w:rPr>
          <w:color w:val="000000"/>
        </w:rPr>
      </w:pPr>
    </w:p>
    <w:p w:rsidR="004C5664" w:rsidRPr="00717DCE" w:rsidRDefault="004C5664" w:rsidP="004C5664">
      <w:pPr>
        <w:ind w:left="1985" w:hanging="556"/>
        <w:jc w:val="center"/>
        <w:rPr>
          <w:color w:val="000000"/>
        </w:rPr>
      </w:pPr>
      <w:r w:rsidRPr="00717DCE">
        <w:rPr>
          <w:color w:val="000000"/>
          <w:lang w:val="en-US"/>
        </w:rPr>
        <w:t>XI</w:t>
      </w:r>
      <w:proofErr w:type="gramStart"/>
      <w:r w:rsidRPr="00717DCE">
        <w:rPr>
          <w:color w:val="000000"/>
        </w:rPr>
        <w:t>.  Показатели</w:t>
      </w:r>
      <w:proofErr w:type="gramEnd"/>
      <w:r w:rsidRPr="00717DCE">
        <w:rPr>
          <w:color w:val="000000"/>
        </w:rPr>
        <w:t xml:space="preserve"> эффективности и результативности профессиональной  служебной деятельности муниципального служащего</w:t>
      </w:r>
    </w:p>
    <w:p w:rsidR="004C5664" w:rsidRPr="00717DCE" w:rsidRDefault="004C5664" w:rsidP="004C5664">
      <w:pPr>
        <w:ind w:left="1985" w:hanging="556"/>
        <w:jc w:val="center"/>
        <w:rPr>
          <w:b/>
          <w:color w:val="000000"/>
        </w:rPr>
      </w:pP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 xml:space="preserve">Качественное и своевременное исполнение поручений или резолюций руководителя МУ «Отдел образования и по делам молодежи администрации </w:t>
      </w:r>
      <w:r w:rsidR="00492104" w:rsidRPr="00717DCE">
        <w:rPr>
          <w:rFonts w:ascii="Times New Roman" w:hAnsi="Times New Roman" w:cs="Times New Roman"/>
          <w:sz w:val="20"/>
          <w:szCs w:val="20"/>
        </w:rPr>
        <w:t xml:space="preserve"> Сернурского муниципального</w:t>
      </w:r>
      <w:r w:rsidRPr="00717DCE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92104" w:rsidRPr="00717DCE">
        <w:rPr>
          <w:rFonts w:ascii="Times New Roman" w:hAnsi="Times New Roman" w:cs="Times New Roman"/>
          <w:sz w:val="20"/>
          <w:szCs w:val="20"/>
        </w:rPr>
        <w:t>а</w:t>
      </w:r>
      <w:r w:rsidRPr="00717DCE">
        <w:rPr>
          <w:rFonts w:ascii="Times New Roman" w:hAnsi="Times New Roman" w:cs="Times New Roman"/>
          <w:sz w:val="20"/>
          <w:szCs w:val="20"/>
        </w:rPr>
        <w:t>»;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качество решения проблем по своим обязанностям;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наличие системности в работе;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исполнение должностных обязанностей в соответствии с настоящей инструкцией;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sz w:val="20"/>
          <w:szCs w:val="20"/>
        </w:rPr>
        <w:t>качество подготовки проектов распоряжений, договоров, документов.</w:t>
      </w:r>
    </w:p>
    <w:p w:rsidR="004C5664" w:rsidRPr="00717DCE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7DCE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Своевременность исполнения поставленных задач.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 xml:space="preserve">Организация труда (производительность, результативность, соблюдение дисциплины)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4C5664" w:rsidRPr="00717DCE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717DCE">
        <w:rPr>
          <w:color w:val="000000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4C5664" w:rsidRPr="00717DCE" w:rsidRDefault="004C5664" w:rsidP="004C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color w:val="00000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>СОГЛАСОВАНО:</w:t>
      </w:r>
    </w:p>
    <w:p w:rsidR="004C5664" w:rsidRPr="00717DCE" w:rsidRDefault="004C5664" w:rsidP="004C5664">
      <w:pPr>
        <w:rPr>
          <w:snapToGrid w:val="0"/>
        </w:rPr>
      </w:pPr>
    </w:p>
    <w:p w:rsidR="004C5664" w:rsidRPr="00717DCE" w:rsidRDefault="004C5664" w:rsidP="004C5664">
      <w:pPr>
        <w:ind w:firstLine="3969"/>
        <w:rPr>
          <w:snapToGrid w:val="0"/>
        </w:rPr>
      </w:pP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 xml:space="preserve">Руководитель МУ «Отдел образования и 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 xml:space="preserve">по делам молодежи 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 xml:space="preserve">администрации </w:t>
      </w:r>
      <w:r w:rsidR="00492104" w:rsidRPr="00717DCE">
        <w:rPr>
          <w:snapToGrid w:val="0"/>
        </w:rPr>
        <w:t>Сернурского муниципального</w:t>
      </w:r>
      <w:r w:rsidRPr="00717DCE">
        <w:rPr>
          <w:snapToGrid w:val="0"/>
        </w:rPr>
        <w:t xml:space="preserve"> район</w:t>
      </w:r>
      <w:r w:rsidR="00492104" w:rsidRPr="00717DCE">
        <w:rPr>
          <w:snapToGrid w:val="0"/>
        </w:rPr>
        <w:t>а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>_____________ /_________________/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>«___»______________ 20__г.</w:t>
      </w:r>
    </w:p>
    <w:p w:rsidR="004C5664" w:rsidRPr="00717DCE" w:rsidRDefault="004C5664" w:rsidP="004C5664">
      <w:pPr>
        <w:ind w:firstLine="3969"/>
        <w:rPr>
          <w:snapToGrid w:val="0"/>
        </w:rPr>
      </w:pPr>
    </w:p>
    <w:p w:rsidR="007E7A9B" w:rsidRPr="00717DCE" w:rsidRDefault="007E7A9B" w:rsidP="007E7A9B">
      <w:pPr>
        <w:rPr>
          <w:snapToGrid w:val="0"/>
        </w:rPr>
      </w:pPr>
      <w:r w:rsidRPr="00717DCE">
        <w:rPr>
          <w:snapToGrid w:val="0"/>
        </w:rPr>
        <w:t xml:space="preserve">Главный специалист МУ «Отдел образования и </w:t>
      </w:r>
    </w:p>
    <w:p w:rsidR="007E7A9B" w:rsidRPr="00717DCE" w:rsidRDefault="007E7A9B" w:rsidP="007E7A9B">
      <w:pPr>
        <w:rPr>
          <w:snapToGrid w:val="0"/>
        </w:rPr>
      </w:pPr>
      <w:r w:rsidRPr="00717DCE">
        <w:rPr>
          <w:snapToGrid w:val="0"/>
        </w:rPr>
        <w:t xml:space="preserve">по делам молодежи </w:t>
      </w:r>
    </w:p>
    <w:p w:rsidR="007E7A9B" w:rsidRPr="00717DCE" w:rsidRDefault="007E7A9B" w:rsidP="007E7A9B">
      <w:pPr>
        <w:rPr>
          <w:snapToGrid w:val="0"/>
        </w:rPr>
      </w:pPr>
      <w:r w:rsidRPr="00717DCE">
        <w:rPr>
          <w:snapToGrid w:val="0"/>
        </w:rPr>
        <w:t>администрации Сернурского муниципального района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>_________________/_____________________/</w:t>
      </w:r>
    </w:p>
    <w:p w:rsidR="004C5664" w:rsidRPr="00717DCE" w:rsidRDefault="004C5664" w:rsidP="004C5664">
      <w:pPr>
        <w:rPr>
          <w:snapToGrid w:val="0"/>
        </w:rPr>
      </w:pPr>
      <w:r w:rsidRPr="00717DCE">
        <w:rPr>
          <w:snapToGrid w:val="0"/>
        </w:rPr>
        <w:t>«___»_____________ 20__г.</w:t>
      </w:r>
    </w:p>
    <w:p w:rsidR="004C5664" w:rsidRPr="00717DCE" w:rsidRDefault="004C5664" w:rsidP="004C5664"/>
    <w:p w:rsidR="004C5664" w:rsidRPr="00717DCE" w:rsidRDefault="004C5664" w:rsidP="004C5664"/>
    <w:p w:rsidR="004C5664" w:rsidRPr="00717DCE" w:rsidRDefault="004C5664" w:rsidP="004C5664">
      <w:r w:rsidRPr="00717DCE">
        <w:t>С должностной инструкцией ознакомле</w:t>
      </w:r>
      <w:proofErr w:type="gramStart"/>
      <w:r w:rsidRPr="00717DCE">
        <w:t>н(</w:t>
      </w:r>
      <w:proofErr w:type="gramEnd"/>
      <w:r w:rsidRPr="00717DCE">
        <w:t>а): __________ /______________/</w:t>
      </w:r>
    </w:p>
    <w:p w:rsidR="004C5664" w:rsidRPr="00717DCE" w:rsidRDefault="004C5664" w:rsidP="004C5664">
      <w:pPr>
        <w:rPr>
          <w:color w:val="000000"/>
        </w:rPr>
      </w:pPr>
      <w:r w:rsidRPr="00717DCE">
        <w:t>один экземпляр получил (а)                                   «___» ________ 20__г.</w:t>
      </w:r>
      <w:r w:rsidRPr="00717DCE">
        <w:tab/>
      </w:r>
    </w:p>
    <w:p w:rsidR="004C5664" w:rsidRPr="00717DCE" w:rsidRDefault="004C5664" w:rsidP="004C5664">
      <w:pPr>
        <w:ind w:firstLine="567"/>
        <w:jc w:val="both"/>
        <w:rPr>
          <w:color w:val="000000"/>
        </w:rPr>
      </w:pPr>
    </w:p>
    <w:p w:rsidR="004C5664" w:rsidRPr="00717DCE" w:rsidRDefault="004C5664" w:rsidP="004C5664">
      <w:pPr>
        <w:jc w:val="both"/>
        <w:rPr>
          <w:color w:val="000000"/>
        </w:rPr>
      </w:pPr>
    </w:p>
    <w:p w:rsidR="004C5664" w:rsidRPr="00717DCE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96AD7" w:rsidRPr="00717DCE" w:rsidRDefault="00B96AD7" w:rsidP="009A3429">
      <w:pPr>
        <w:ind w:firstLine="284"/>
        <w:jc w:val="both"/>
        <w:rPr>
          <w:color w:val="000000" w:themeColor="text1"/>
        </w:rPr>
      </w:pPr>
    </w:p>
    <w:p w:rsidR="00B70D6A" w:rsidRPr="00717DCE" w:rsidRDefault="00B70D6A" w:rsidP="009A3429">
      <w:pPr>
        <w:ind w:firstLine="284"/>
        <w:jc w:val="both"/>
        <w:rPr>
          <w:color w:val="000000" w:themeColor="text1"/>
        </w:rPr>
      </w:pPr>
    </w:p>
    <w:p w:rsidR="00B70D6A" w:rsidRPr="00717DCE" w:rsidRDefault="00B70D6A" w:rsidP="009A3429">
      <w:pPr>
        <w:ind w:firstLine="284"/>
        <w:jc w:val="both"/>
        <w:rPr>
          <w:color w:val="000000" w:themeColor="text1"/>
        </w:rPr>
      </w:pPr>
    </w:p>
    <w:p w:rsidR="00B70D6A" w:rsidRPr="00717DCE" w:rsidRDefault="00B70D6A" w:rsidP="009A3429">
      <w:pPr>
        <w:ind w:firstLine="284"/>
        <w:jc w:val="both"/>
        <w:rPr>
          <w:color w:val="000000" w:themeColor="text1"/>
        </w:rPr>
      </w:pPr>
    </w:p>
    <w:p w:rsidR="00B70D6A" w:rsidRPr="00717DCE" w:rsidRDefault="00B70D6A" w:rsidP="009A3429">
      <w:pPr>
        <w:ind w:firstLine="284"/>
        <w:jc w:val="both"/>
        <w:rPr>
          <w:color w:val="000000" w:themeColor="text1"/>
        </w:rPr>
      </w:pPr>
    </w:p>
    <w:p w:rsidR="007E7A9B" w:rsidRPr="00717DCE" w:rsidRDefault="007E7A9B" w:rsidP="00AB30D9">
      <w:pPr>
        <w:jc w:val="both"/>
        <w:rPr>
          <w:color w:val="000000" w:themeColor="text1"/>
        </w:rPr>
      </w:pPr>
    </w:p>
    <w:p w:rsidR="00492104" w:rsidRPr="00717DCE" w:rsidRDefault="00492104" w:rsidP="00AB30D9">
      <w:pPr>
        <w:jc w:val="both"/>
        <w:rPr>
          <w:color w:val="000000" w:themeColor="text1"/>
        </w:rPr>
      </w:pPr>
    </w:p>
    <w:p w:rsidR="00B96AD7" w:rsidRPr="00717DCE" w:rsidRDefault="00B96AD7" w:rsidP="00B96AD7">
      <w:pPr>
        <w:jc w:val="center"/>
        <w:rPr>
          <w:b/>
          <w:bCs/>
          <w:color w:val="000000"/>
        </w:rPr>
      </w:pPr>
      <w:r w:rsidRPr="00717DCE">
        <w:rPr>
          <w:b/>
          <w:bCs/>
          <w:color w:val="000000"/>
        </w:rPr>
        <w:t>ЛИСТ ОЗНАКОМЛЕНИЯ</w:t>
      </w:r>
    </w:p>
    <w:p w:rsidR="00B96AD7" w:rsidRPr="00717DCE" w:rsidRDefault="00B96AD7" w:rsidP="00B96AD7">
      <w:pPr>
        <w:jc w:val="center"/>
        <w:rPr>
          <w:b/>
          <w:bCs/>
          <w:color w:val="000000"/>
        </w:rPr>
      </w:pPr>
      <w:r w:rsidRPr="00717DCE">
        <w:rPr>
          <w:b/>
          <w:bCs/>
          <w:color w:val="000000"/>
        </w:rPr>
        <w:t xml:space="preserve"> муниципального служащего с должностной инструкцией </w:t>
      </w:r>
    </w:p>
    <w:p w:rsidR="00B96AD7" w:rsidRPr="00717DCE" w:rsidRDefault="00B96AD7" w:rsidP="00B96AD7">
      <w:pPr>
        <w:jc w:val="center"/>
        <w:rPr>
          <w:b/>
        </w:rPr>
      </w:pPr>
      <w:r w:rsidRPr="00717DCE">
        <w:rPr>
          <w:b/>
        </w:rPr>
        <w:t>ведущего специалиста по опеке и попечительству</w:t>
      </w:r>
    </w:p>
    <w:p w:rsidR="00B70D6A" w:rsidRPr="00717DCE" w:rsidRDefault="00B70D6A" w:rsidP="00B96AD7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717DCE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717DCE">
              <w:rPr>
                <w:color w:val="000000"/>
              </w:rPr>
              <w:t>п</w:t>
            </w:r>
            <w:proofErr w:type="spellEnd"/>
            <w:proofErr w:type="gramEnd"/>
            <w:r w:rsidRPr="00717DCE">
              <w:rPr>
                <w:color w:val="000000"/>
              </w:rPr>
              <w:t>/</w:t>
            </w:r>
            <w:proofErr w:type="spellStart"/>
            <w:r w:rsidRPr="00717DCE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717DCE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717DCE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717DCE" w:rsidRDefault="00B96AD7" w:rsidP="00330F2A">
            <w:pPr>
              <w:rPr>
                <w:color w:val="000000"/>
              </w:rPr>
            </w:pPr>
            <w:r w:rsidRPr="00717DCE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717DCE" w:rsidRDefault="00B96AD7" w:rsidP="00330F2A">
            <w:pPr>
              <w:rPr>
                <w:b/>
                <w:bCs/>
                <w:color w:val="000000"/>
              </w:rPr>
            </w:pPr>
            <w:r w:rsidRPr="00717DCE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717DCE" w:rsidRDefault="00B96AD7" w:rsidP="00330F2A">
            <w:pPr>
              <w:rPr>
                <w:b/>
                <w:bCs/>
                <w:color w:val="000000"/>
              </w:rPr>
            </w:pPr>
            <w:r w:rsidRPr="00717DCE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717DCE" w:rsidRDefault="00B96AD7" w:rsidP="00330F2A">
            <w:pPr>
              <w:rPr>
                <w:b/>
                <w:bCs/>
                <w:color w:val="000000"/>
              </w:rPr>
            </w:pPr>
            <w:r w:rsidRPr="00717DCE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717DCE" w:rsidRDefault="00B96AD7" w:rsidP="00330F2A">
            <w:pPr>
              <w:rPr>
                <w:color w:val="000000"/>
              </w:rPr>
            </w:pPr>
            <w:r w:rsidRPr="00717DCE">
              <w:rPr>
                <w:color w:val="000000"/>
              </w:rPr>
              <w:t>Личная подпись</w:t>
            </w: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B96AD7" w:rsidRPr="00717DCE" w:rsidTr="00330F2A">
        <w:tc>
          <w:tcPr>
            <w:tcW w:w="567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96AD7" w:rsidRPr="00717DCE" w:rsidRDefault="00B96AD7" w:rsidP="00330F2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</w:tbl>
    <w:p w:rsidR="00B96AD7" w:rsidRPr="00717DCE" w:rsidRDefault="00B96AD7" w:rsidP="00B96AD7">
      <w:pPr>
        <w:tabs>
          <w:tab w:val="left" w:pos="284"/>
        </w:tabs>
        <w:jc w:val="both"/>
      </w:pPr>
    </w:p>
    <w:p w:rsidR="00B96AD7" w:rsidRPr="00717DCE" w:rsidRDefault="00B96AD7" w:rsidP="00B96AD7">
      <w:pPr>
        <w:rPr>
          <w:b/>
        </w:rPr>
      </w:pPr>
    </w:p>
    <w:p w:rsidR="00B96AD7" w:rsidRPr="00717DCE" w:rsidRDefault="00B96AD7" w:rsidP="00B96AD7">
      <w:pPr>
        <w:rPr>
          <w:b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BFA092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4553D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87B6C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2D5F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87E92"/>
    <w:rsid w:val="00391257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92104"/>
    <w:rsid w:val="004B4453"/>
    <w:rsid w:val="004C0736"/>
    <w:rsid w:val="004C4B3E"/>
    <w:rsid w:val="004C5664"/>
    <w:rsid w:val="004D57BB"/>
    <w:rsid w:val="004F6132"/>
    <w:rsid w:val="005161BA"/>
    <w:rsid w:val="00521789"/>
    <w:rsid w:val="00521D2C"/>
    <w:rsid w:val="00537DC9"/>
    <w:rsid w:val="00546EC9"/>
    <w:rsid w:val="00552390"/>
    <w:rsid w:val="00555BD8"/>
    <w:rsid w:val="00580FB3"/>
    <w:rsid w:val="00582434"/>
    <w:rsid w:val="005828EC"/>
    <w:rsid w:val="00583173"/>
    <w:rsid w:val="005B7013"/>
    <w:rsid w:val="005B7163"/>
    <w:rsid w:val="005C38ED"/>
    <w:rsid w:val="005F24B2"/>
    <w:rsid w:val="006047C4"/>
    <w:rsid w:val="006047F4"/>
    <w:rsid w:val="00612C97"/>
    <w:rsid w:val="00617AAB"/>
    <w:rsid w:val="00617DC6"/>
    <w:rsid w:val="006408C3"/>
    <w:rsid w:val="0065313F"/>
    <w:rsid w:val="00653160"/>
    <w:rsid w:val="0067231B"/>
    <w:rsid w:val="00683A09"/>
    <w:rsid w:val="00685BF7"/>
    <w:rsid w:val="0068621E"/>
    <w:rsid w:val="00692753"/>
    <w:rsid w:val="006A3DA1"/>
    <w:rsid w:val="006B42C8"/>
    <w:rsid w:val="006B7727"/>
    <w:rsid w:val="006C0410"/>
    <w:rsid w:val="006C0E11"/>
    <w:rsid w:val="006C3475"/>
    <w:rsid w:val="006C603B"/>
    <w:rsid w:val="006D39C1"/>
    <w:rsid w:val="006E1113"/>
    <w:rsid w:val="006E397F"/>
    <w:rsid w:val="007025AF"/>
    <w:rsid w:val="00706A7F"/>
    <w:rsid w:val="007157CF"/>
    <w:rsid w:val="00717DCE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E6253"/>
    <w:rsid w:val="007E7A9B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0520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B19D0"/>
    <w:rsid w:val="00AB30D9"/>
    <w:rsid w:val="00AD23FE"/>
    <w:rsid w:val="00AE08C2"/>
    <w:rsid w:val="00AF511B"/>
    <w:rsid w:val="00B104C2"/>
    <w:rsid w:val="00B1292C"/>
    <w:rsid w:val="00B200D8"/>
    <w:rsid w:val="00B21B62"/>
    <w:rsid w:val="00B312E0"/>
    <w:rsid w:val="00B32A5C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5B17"/>
    <w:rsid w:val="00C36DE6"/>
    <w:rsid w:val="00C42DB0"/>
    <w:rsid w:val="00C545DD"/>
    <w:rsid w:val="00C5494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CF158D"/>
    <w:rsid w:val="00D07B9D"/>
    <w:rsid w:val="00D1246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37BAC"/>
    <w:rsid w:val="00E4181A"/>
    <w:rsid w:val="00E429E5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50A0F"/>
    <w:rsid w:val="00F84CA7"/>
    <w:rsid w:val="00F92A9B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0DCC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Объявляется конкурс на замещение должности ведущего специалиста по опеке и попечительству  МУ «Отдел образования и по делам молодежи администрации Сернурского муниципального района». Предполагаемая дата проведения: 18.01.2021.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XXJ7TYMEEKJ2-1615-179</_dlc_DocId>
    <_dlc_DocIdUrl xmlns="57504d04-691e-4fc4-8f09-4f19fdbe90f6">
      <Url>https://vip.gov.mari.ru/sernur/_layouts/DocIdRedir.aspx?ID=XXJ7TYMEEKJ2-1615-179</Url>
      <Description>XXJ7TYMEEKJ2-1615-179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E011175D-F8CC-456E-A0A8-84264C868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28190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49</cp:revision>
  <cp:lastPrinted>2020-08-11T11:17:00Z</cp:lastPrinted>
  <dcterms:created xsi:type="dcterms:W3CDTF">2016-08-11T10:17:00Z</dcterms:created>
  <dcterms:modified xsi:type="dcterms:W3CDTF">2020-11-24T14:18:00Z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e4cc200b-d0cb-4784-8402-90a5c95bacc6</vt:lpwstr>
  </property>
</Properties>
</file>